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434" w:rsidRPr="001F7434" w:rsidRDefault="001F7434" w:rsidP="001F7434">
      <w:pPr>
        <w:shd w:val="clear" w:color="auto" w:fill="FFFFFF"/>
        <w:spacing w:before="150" w:after="150" w:line="600" w:lineRule="atLeast"/>
        <w:outlineLvl w:val="1"/>
        <w:rPr>
          <w:rFonts w:ascii="Trebuchet MS" w:eastAsia="Times New Roman" w:hAnsi="Trebuchet MS" w:cs="Times New Roman"/>
          <w:b/>
          <w:bCs/>
          <w:color w:val="333333"/>
          <w:sz w:val="36"/>
          <w:szCs w:val="36"/>
          <w:lang w:eastAsia="en-NZ"/>
        </w:rPr>
      </w:pPr>
      <w:r>
        <w:rPr>
          <w:rFonts w:ascii="Trebuchet MS" w:eastAsia="Times New Roman" w:hAnsi="Trebuchet MS" w:cs="Times New Roman"/>
          <w:b/>
          <w:bCs/>
          <w:color w:val="333333"/>
          <w:sz w:val="36"/>
          <w:szCs w:val="36"/>
          <w:lang w:eastAsia="en-NZ"/>
        </w:rPr>
        <w:t xml:space="preserve">Cloud Services: </w:t>
      </w:r>
      <w:r w:rsidRPr="001F7434">
        <w:rPr>
          <w:rFonts w:ascii="Trebuchet MS" w:eastAsia="Times New Roman" w:hAnsi="Trebuchet MS" w:cs="Times New Roman"/>
          <w:b/>
          <w:bCs/>
          <w:color w:val="333333"/>
          <w:sz w:val="36"/>
          <w:szCs w:val="36"/>
          <w:lang w:eastAsia="en-NZ"/>
        </w:rPr>
        <w:t>Assessment 2</w:t>
      </w:r>
      <w:bookmarkStart w:id="0" w:name="_GoBack"/>
      <w:bookmarkEnd w:id="0"/>
      <w:r w:rsidRPr="001F7434">
        <w:rPr>
          <w:rFonts w:ascii="Trebuchet MS" w:eastAsia="Times New Roman" w:hAnsi="Trebuchet MS" w:cs="Times New Roman"/>
          <w:b/>
          <w:bCs/>
          <w:color w:val="333333"/>
          <w:sz w:val="36"/>
          <w:szCs w:val="36"/>
          <w:lang w:eastAsia="en-NZ"/>
        </w:rPr>
        <w:t>: Project #1 Green Fields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This project is due</w:t>
      </w:r>
      <w:r w:rsidRPr="001F7434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Wednesday 4 October - during</w:t>
      </w:r>
      <w:r w:rsidRPr="001F7434">
        <w:rPr>
          <w:rFonts w:ascii="Trebuchet MS" w:eastAsia="Times New Roman" w:hAnsi="Trebuchet MS" w:cs="Trebuchet MS"/>
          <w:b/>
          <w:bCs/>
          <w:color w:val="333333"/>
          <w:sz w:val="21"/>
          <w:szCs w:val="21"/>
          <w:lang w:eastAsia="en-NZ"/>
        </w:rPr>
        <w:t>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Semester-Break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There will be a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percentage penalty for assessments submitted late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(5% per working day late). 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Please </w:t>
      </w:r>
      <w:proofErr w:type="gramStart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PLAN IN ADVANCE</w:t>
      </w:r>
      <w:proofErr w:type="gramEnd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 - plan so you deliver on time!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ind w:left="4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This Project will be submitted as individuals and MUST be unique to you. 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Cheating (copying another's work) is not tolerated, and will result in heavy penalties. 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Please note that your video file may to be too big to upload to Moodle. 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If this is the case, just</w:t>
      </w:r>
      <w:r w:rsidRPr="001F7434">
        <w:rPr>
          <w:rFonts w:ascii="Trebuchet MS" w:eastAsia="Times New Roman" w:hAnsi="Trebuchet MS" w:cs="Trebuchet MS"/>
          <w:i/>
          <w:iCs/>
          <w:color w:val="333333"/>
          <w:sz w:val="21"/>
          <w:szCs w:val="21"/>
          <w:lang w:eastAsia="en-NZ"/>
        </w:rPr>
        <w:t> 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upload your documentation here in Moodle, and consider one of these options for your video upload:</w:t>
      </w:r>
    </w:p>
    <w:p w:rsidR="001F7434" w:rsidRPr="001F7434" w:rsidRDefault="001F7434" w:rsidP="001F7434">
      <w:pPr>
        <w:numPr>
          <w:ilvl w:val="0"/>
          <w:numId w:val="1"/>
        </w:numPr>
        <w:shd w:val="clear" w:color="auto" w:fill="F7F7F7"/>
        <w:spacing w:after="0" w:line="300" w:lineRule="atLeast"/>
        <w:ind w:left="7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</w:p>
    <w:p w:rsidR="001F7434" w:rsidRPr="001F7434" w:rsidRDefault="001F7434" w:rsidP="001F7434">
      <w:pPr>
        <w:numPr>
          <w:ilvl w:val="1"/>
          <w:numId w:val="1"/>
        </w:numPr>
        <w:shd w:val="clear" w:color="auto" w:fill="F7F7F7"/>
        <w:spacing w:before="100" w:beforeAutospacing="1" w:after="100" w:afterAutospacing="1" w:line="300" w:lineRule="atLeast"/>
        <w:ind w:left="7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Most student upload it as an UNLISTED Video to YouTube. 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This means the video is not publicly advertised, and you ONLY share the link with your tutor. 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 If you want, you can delete the YouTube video after you get the assignment result.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br/>
      </w:r>
      <w:proofErr w:type="spellStart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ps</w:t>
      </w:r>
      <w:proofErr w:type="spellEnd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: If you have </w:t>
      </w:r>
      <w:proofErr w:type="spellStart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gmail</w:t>
      </w:r>
      <w:proofErr w:type="spellEnd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, you already have a YouTube account.  Just enable it.</w:t>
      </w:r>
    </w:p>
    <w:p w:rsidR="001F7434" w:rsidRPr="001F7434" w:rsidRDefault="001F7434" w:rsidP="001F7434">
      <w:pPr>
        <w:numPr>
          <w:ilvl w:val="1"/>
          <w:numId w:val="1"/>
        </w:numPr>
        <w:shd w:val="clear" w:color="auto" w:fill="F7F7F7"/>
        <w:spacing w:before="100" w:beforeAutospacing="1" w:after="100" w:afterAutospacing="1" w:line="300" w:lineRule="atLeast"/>
        <w:ind w:left="7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proofErr w:type="gramStart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Alternatively</w:t>
      </w:r>
      <w:proofErr w:type="gramEnd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 you could upload the video to your </w:t>
      </w:r>
      <w:proofErr w:type="spellStart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GoogleDrive</w:t>
      </w:r>
      <w:proofErr w:type="spellEnd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 or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</w:t>
      </w:r>
      <w:proofErr w:type="spellStart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Onedrive</w:t>
      </w:r>
      <w:proofErr w:type="spellEnd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 account, and create a share folder to share with me. </w:t>
      </w:r>
      <w:r w:rsidRPr="001F7434">
        <w:rPr>
          <w:rFonts w:ascii="Trebuchet MS" w:eastAsia="Times New Roman" w:hAnsi="Trebuchet MS" w:cs="Trebuchet MS"/>
          <w:i/>
          <w:iCs/>
          <w:color w:val="333333"/>
          <w:sz w:val="21"/>
          <w:szCs w:val="21"/>
          <w:lang w:eastAsia="en-NZ"/>
        </w:rPr>
        <w:t> 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Share it to shayle.tasker@ara.ac.nz</w:t>
      </w:r>
    </w:p>
    <w:p w:rsidR="001F7434" w:rsidRPr="001F7434" w:rsidRDefault="001F7434" w:rsidP="001F7434">
      <w:pPr>
        <w:numPr>
          <w:ilvl w:val="1"/>
          <w:numId w:val="1"/>
        </w:numPr>
        <w:shd w:val="clear" w:color="auto" w:fill="F7F7F7"/>
        <w:spacing w:before="100" w:beforeAutospacing="1" w:after="100" w:afterAutospacing="1" w:line="300" w:lineRule="atLeast"/>
        <w:ind w:left="7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If you don't have a </w:t>
      </w:r>
      <w:proofErr w:type="spellStart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GoogleDrive</w:t>
      </w:r>
      <w:proofErr w:type="spellEnd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 or OneDrive account, then I can create a shared </w:t>
      </w:r>
      <w:proofErr w:type="spellStart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GoogleDrive</w:t>
      </w:r>
      <w:proofErr w:type="spellEnd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 folder to share with individual students that need it.  Email me, and I will send a link.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Scenario: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You will need to design a solution in AWS that addresses the following scenario: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proofErr w:type="spellStart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Teamtasker</w:t>
      </w:r>
      <w:proofErr w:type="spellEnd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 is a growing motor sports interest company, initially hosting news articles on motor cycle racing. 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It was founded in the UK market, but has recently picked up interest in Asian markets.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proofErr w:type="spellStart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Teamtasker</w:t>
      </w:r>
      <w:proofErr w:type="spellEnd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have been having trouble with their website (which runs </w:t>
      </w:r>
      <w:proofErr w:type="spellStart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Wordpress</w:t>
      </w:r>
      <w:proofErr w:type="spellEnd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on a single machine), because it struggles under the load of high numbers of visitors, especially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when interesting articles posted by staff are referred to by larger websites.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 Mark Jones from</w:t>
      </w:r>
      <w:r w:rsidRPr="001F7434">
        <w:rPr>
          <w:rFonts w:ascii="Trebuchet MS" w:eastAsia="Times New Roman" w:hAnsi="Trebuchet MS" w:cs="Trebuchet MS"/>
          <w:color w:val="333333"/>
          <w:sz w:val="21"/>
          <w:szCs w:val="21"/>
          <w:lang w:eastAsia="en-NZ"/>
        </w:rPr>
        <w:t> </w:t>
      </w:r>
      <w:proofErr w:type="spellStart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Teamtasker</w:t>
      </w:r>
      <w:proofErr w:type="spellEnd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wants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you (Kiwi Solutions)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to design a new solution using cloud technologies, so that the site can react to large influx of visitors and scale out to accommodate the load - (within reason, no more than 4** instances from a base of 2 instances).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** at </w:t>
      </w:r>
      <w:proofErr w:type="gramStart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times</w:t>
      </w:r>
      <w:proofErr w:type="gramEnd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 there may be 5 - see note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lastRenderedPageBreak/>
        <w:t xml:space="preserve">There are also </w:t>
      </w:r>
      <w:proofErr w:type="gramStart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a number of</w:t>
      </w:r>
      <w:proofErr w:type="gramEnd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 times during the day that the site suffers daily high load, typically during the morning (7am-9am in the London, Korean and Japan time zones) and during the afternoon (4pm-6pm in the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London, Korean and Japan time zones).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 Mark</w:t>
      </w:r>
      <w:r w:rsidRPr="001F7434">
        <w:rPr>
          <w:rFonts w:ascii="Trebuchet MS" w:eastAsia="Times New Roman" w:hAnsi="Trebuchet MS" w:cs="Trebuchet MS"/>
          <w:color w:val="333333"/>
          <w:sz w:val="21"/>
          <w:szCs w:val="21"/>
          <w:lang w:eastAsia="en-NZ"/>
        </w:rPr>
        <w:t>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wants an extra server pre-provisioned during those times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 to anticipate the load. 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(** Note: bearing in mind the two scaling methods - on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occasion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the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system will have 5 instances up. 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This is the maximum). </w:t>
      </w:r>
      <w:r w:rsidRPr="001F7434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NZ"/>
        </w:rPr>
        <w:t> 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Mark is adamant that the system design must be resilient and should survive typical breakdowns (server/software/site failure).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 Mark also wants</w:t>
      </w:r>
      <w:r w:rsidRPr="001F7434">
        <w:rPr>
          <w:rFonts w:ascii="Trebuchet MS" w:eastAsia="Times New Roman" w:hAnsi="Trebuchet MS" w:cs="Trebuchet MS"/>
          <w:color w:val="333333"/>
          <w:sz w:val="21"/>
          <w:szCs w:val="21"/>
          <w:lang w:eastAsia="en-NZ"/>
        </w:rPr>
        <w:t>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monitoring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of the system, with alerts emailed to an admin account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if the site goes offline 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(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 xml:space="preserve">this particular alert is </w:t>
      </w:r>
      <w:proofErr w:type="gramStart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essential  ...</w:t>
      </w:r>
      <w:proofErr w:type="gramEnd"/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t>.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br/>
        <w:t>but you could also consider adding a few other alerts to provide early warning.  </w:t>
      </w:r>
      <w:r w:rsidRPr="001F7434">
        <w:rPr>
          <w:rFonts w:ascii="Trebuchet MS" w:eastAsia="Times New Roman" w:hAnsi="Trebuchet MS" w:cs="Arial"/>
          <w:i/>
          <w:iCs/>
          <w:color w:val="333333"/>
          <w:sz w:val="21"/>
          <w:szCs w:val="21"/>
          <w:lang w:eastAsia="en-NZ"/>
        </w:rPr>
        <w:br/>
        <w:t>Try not to get too many email alerts - remember the tale of "the boy who called wolf"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).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br/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Lastly, Mark wants to ensure that the site is not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susceptible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to outage if a Datacentre goes down.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While Mark will help by providing account funding to develop and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test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the system, he expects you to</w:t>
      </w:r>
      <w:r w:rsidRPr="001F7434">
        <w:rPr>
          <w:rFonts w:ascii="Trebuchet MS" w:eastAsia="Times New Roman" w:hAnsi="Trebuchet MS" w:cs="Trebuchet MS"/>
          <w:color w:val="333333"/>
          <w:sz w:val="21"/>
          <w:szCs w:val="21"/>
          <w:lang w:eastAsia="en-NZ"/>
        </w:rPr>
        <w:t>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keep costs minimal in design and implementation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. 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proofErr w:type="gramStart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So</w:t>
      </w:r>
      <w:proofErr w:type="gramEnd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 consider using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scripting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, OR any other robust and safe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automated-provisioning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technique, as a way of avoiding the traditional costs associated with provisioning.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For testing and demonstration purposes, limit yourself to the Sydney Region only, as that is closest to you (Kiwi Solutions) providing lowest latency, and helps to keep costs low.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You will need to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create a design document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 detailing how the solution in each cloud environment will address the needs of the project. 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You are required to submit 3 parts: </w:t>
      </w:r>
    </w:p>
    <w:p w:rsidR="001F7434" w:rsidRPr="001F7434" w:rsidRDefault="001F7434" w:rsidP="001F7434">
      <w:pPr>
        <w:numPr>
          <w:ilvl w:val="0"/>
          <w:numId w:val="2"/>
        </w:numPr>
        <w:shd w:val="clear" w:color="auto" w:fill="F7F7F7"/>
        <w:spacing w:after="150" w:line="300" w:lineRule="atLeast"/>
        <w:ind w:left="60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Your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design document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(updated if there has been any adjustment in implementation). </w:t>
      </w:r>
    </w:p>
    <w:p w:rsidR="001F7434" w:rsidRPr="001F7434" w:rsidRDefault="001F7434" w:rsidP="001F7434">
      <w:pPr>
        <w:numPr>
          <w:ilvl w:val="0"/>
          <w:numId w:val="3"/>
        </w:numPr>
        <w:shd w:val="clear" w:color="auto" w:fill="F7F7F7"/>
        <w:spacing w:after="150" w:line="300" w:lineRule="atLeast"/>
        <w:ind w:left="60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An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overview of the working system as a video presentation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, which demonstrates your solutions and the technology and settings used. 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br/>
        <w:t>Video preparation options are: </w:t>
      </w:r>
    </w:p>
    <w:p w:rsidR="001F7434" w:rsidRPr="001F7434" w:rsidRDefault="001F7434" w:rsidP="001F7434">
      <w:pPr>
        <w:numPr>
          <w:ilvl w:val="0"/>
          <w:numId w:val="4"/>
        </w:numPr>
        <w:shd w:val="clear" w:color="auto" w:fill="F7F7F7"/>
        <w:spacing w:after="0" w:line="300" w:lineRule="atLeast"/>
        <w:ind w:left="7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</w:p>
    <w:p w:rsidR="001F7434" w:rsidRPr="001F7434" w:rsidRDefault="001F7434" w:rsidP="001F7434">
      <w:pPr>
        <w:numPr>
          <w:ilvl w:val="1"/>
          <w:numId w:val="4"/>
        </w:numPr>
        <w:shd w:val="clear" w:color="auto" w:fill="F7F7F7"/>
        <w:spacing w:after="150" w:line="300" w:lineRule="atLeast"/>
        <w:ind w:left="7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Camtasia </w:t>
      </w:r>
      <w:proofErr w:type="gramStart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30 day</w:t>
      </w:r>
      <w:proofErr w:type="gramEnd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 trial </w:t>
      </w:r>
    </w:p>
    <w:p w:rsidR="001F7434" w:rsidRPr="001F7434" w:rsidRDefault="001F7434" w:rsidP="001F7434">
      <w:pPr>
        <w:numPr>
          <w:ilvl w:val="1"/>
          <w:numId w:val="4"/>
        </w:numPr>
        <w:shd w:val="clear" w:color="auto" w:fill="F7F7F7"/>
        <w:spacing w:before="100" w:beforeAutospacing="1" w:after="100" w:afterAutospacing="1" w:line="300" w:lineRule="atLeast"/>
        <w:ind w:left="7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proofErr w:type="spellStart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Panopto</w:t>
      </w:r>
      <w:proofErr w:type="spellEnd"/>
    </w:p>
    <w:p w:rsidR="001F7434" w:rsidRPr="001F7434" w:rsidRDefault="001F7434" w:rsidP="001F7434">
      <w:pPr>
        <w:numPr>
          <w:ilvl w:val="1"/>
          <w:numId w:val="4"/>
        </w:numPr>
        <w:shd w:val="clear" w:color="auto" w:fill="F7F7F7"/>
        <w:spacing w:after="150" w:line="300" w:lineRule="atLeast"/>
        <w:ind w:left="7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or Microsoft Expression 4 video capture - but that encoder has multi-track editing limitations), </w:t>
      </w:r>
    </w:p>
    <w:p w:rsidR="001F7434" w:rsidRPr="001F7434" w:rsidRDefault="001F7434" w:rsidP="001F7434">
      <w:pPr>
        <w:numPr>
          <w:ilvl w:val="1"/>
          <w:numId w:val="4"/>
        </w:numPr>
        <w:shd w:val="clear" w:color="auto" w:fill="F7F7F7"/>
        <w:spacing w:after="150" w:line="300" w:lineRule="atLeast"/>
        <w:ind w:left="7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or any other similar video screen capture and editing tool </w:t>
      </w:r>
    </w:p>
    <w:p w:rsidR="001F7434" w:rsidRPr="001F7434" w:rsidRDefault="001F7434" w:rsidP="001F7434">
      <w:pPr>
        <w:numPr>
          <w:ilvl w:val="1"/>
          <w:numId w:val="4"/>
        </w:numPr>
        <w:shd w:val="clear" w:color="auto" w:fill="F7F7F7"/>
        <w:spacing w:after="150" w:line="300" w:lineRule="atLeast"/>
        <w:ind w:left="75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(See notes above on how to upload your video) </w:t>
      </w:r>
    </w:p>
    <w:p w:rsidR="001F7434" w:rsidRPr="001F7434" w:rsidRDefault="001F7434" w:rsidP="001F7434">
      <w:pPr>
        <w:numPr>
          <w:ilvl w:val="0"/>
          <w:numId w:val="5"/>
        </w:numPr>
        <w:shd w:val="clear" w:color="auto" w:fill="F7F7F7"/>
        <w:spacing w:after="150" w:line="300" w:lineRule="atLeast"/>
        <w:ind w:left="600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lastRenderedPageBreak/>
        <w:t>A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proofErr w:type="spellStart"/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log</w:t>
      </w:r>
      <w:proofErr w:type="spellEnd"/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 of time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showing how you spend your time on this project (table form is acceptable).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Notes: </w:t>
      </w:r>
    </w:p>
    <w:p w:rsidR="001F7434" w:rsidRPr="001F7434" w:rsidRDefault="001F7434" w:rsidP="001F7434">
      <w:pPr>
        <w:numPr>
          <w:ilvl w:val="0"/>
          <w:numId w:val="6"/>
        </w:numPr>
        <w:shd w:val="clear" w:color="auto" w:fill="F7F7F7"/>
        <w:spacing w:after="150" w:line="300" w:lineRule="atLeast"/>
        <w:ind w:left="375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Please check the detail of the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Grading Table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 shown below. 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It will show how points are awarded, so you can learn what is expected. </w:t>
      </w:r>
    </w:p>
    <w:p w:rsidR="001F7434" w:rsidRPr="001F7434" w:rsidRDefault="001F7434" w:rsidP="001F7434">
      <w:pPr>
        <w:numPr>
          <w:ilvl w:val="0"/>
          <w:numId w:val="6"/>
        </w:numPr>
        <w:shd w:val="clear" w:color="auto" w:fill="F7F7F7"/>
        <w:spacing w:after="150" w:line="300" w:lineRule="atLeast"/>
        <w:ind w:left="375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Using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Route53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you should create a zone for your chosen subdomain of teamtasker.com (x.Teamtasker.com). Advise the tutor of your subdomain choice, and advice the associated NS records for your zone - then a delegation can be set to you. </w:t>
      </w:r>
    </w:p>
    <w:p w:rsidR="001F7434" w:rsidRPr="001F7434" w:rsidRDefault="001F7434" w:rsidP="001F7434">
      <w:pPr>
        <w:numPr>
          <w:ilvl w:val="0"/>
          <w:numId w:val="6"/>
        </w:numPr>
        <w:shd w:val="clear" w:color="auto" w:fill="F7F7F7"/>
        <w:spacing w:after="150" w:line="300" w:lineRule="atLeast"/>
        <w:ind w:left="375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Because a good video should provide evidence of a working solution, after you have submitted your project you can take down all instances in AWS. </w:t>
      </w:r>
    </w:p>
    <w:p w:rsidR="001F7434" w:rsidRDefault="001F7434" w:rsidP="001F7434">
      <w:pPr>
        <w:numPr>
          <w:ilvl w:val="0"/>
          <w:numId w:val="6"/>
        </w:numPr>
        <w:shd w:val="clear" w:color="auto" w:fill="F7F7F7"/>
        <w:spacing w:after="150" w:line="300" w:lineRule="atLeast"/>
        <w:ind w:left="375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Be aware that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multi-AZ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RDS and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more powerful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instances are </w:t>
      </w:r>
      <w:r w:rsidRPr="001F7434">
        <w:rPr>
          <w:rFonts w:ascii="Trebuchet MS" w:eastAsia="Times New Roman" w:hAnsi="Trebuchet MS" w:cs="Arial"/>
          <w:b/>
          <w:bCs/>
          <w:color w:val="333333"/>
          <w:sz w:val="21"/>
          <w:szCs w:val="21"/>
          <w:lang w:eastAsia="en-NZ"/>
        </w:rPr>
        <w:t>not free-tier eligible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. 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This means leaving them up for an extended period will start to chew through your student credit, and could start costing you money. 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You can inspect your current bil</w:t>
      </w:r>
      <w:r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ling position by using the drop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down menu under your name - top right in the AWS Console. </w:t>
      </w:r>
    </w:p>
    <w:p w:rsidR="001F7434" w:rsidRDefault="001F7434" w:rsidP="001F7434">
      <w:pPr>
        <w:shd w:val="clear" w:color="auto" w:fill="F7F7F7"/>
        <w:spacing w:after="150" w:line="300" w:lineRule="atLeast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</w:p>
    <w:p w:rsid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Grading Table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772"/>
        <w:gridCol w:w="2334"/>
        <w:gridCol w:w="907"/>
        <w:gridCol w:w="2334"/>
        <w:gridCol w:w="2334"/>
        <w:gridCol w:w="1991"/>
        <w:gridCol w:w="1991"/>
      </w:tblGrid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Maximum Points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0 points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1 or .5 points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2 points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4 points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6 points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8 points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Design Document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8 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No real design document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 xml:space="preserve">Document is missing an overview of the project and/or missing the design configuration and/or missing a diagram showing most solution parts and </w:t>
            </w: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>their interaction/connections. No assumptions and/or technical challenges and their solutions are included.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 xml:space="preserve">Document contains an overview of the project and most of the design configuration and includes a diagram showing most solution parts and </w:t>
            </w: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>their interaction/connections. Some assumptions and/or technical challenges and their solutions are included.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 xml:space="preserve">Document contains an overview of the project and brief design configuration and includes a diagram showing </w:t>
            </w: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>the solution parts and their interaction/connections. Most assumptions and/or technical challenges and their solutions are included.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 xml:space="preserve">Document contains an overview of the project and clear and detailed design configuration and includes a </w:t>
            </w: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>diagram detailing the solution parts and their interaction/connections. All assumptions and technical challenges and their solutions are included.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>Design approach: </w:t>
            </w:r>
          </w:p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Scaling on time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4 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Solution does not have time-based scaling.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Solution has configuration for time-based scaling for the web server tier that is non-functional or doesn't meet requirements.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Solution has time-based scaling features for the web server tier that work automatically on the correct time boundaries.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Design approach: </w:t>
            </w:r>
          </w:p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Scaling on demand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4 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Solution does not have automated scaling.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Solution has configuration for automated scaling for the web server tier that is non-functional or doesn't limit the scaling.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Solution has scaling features for the web server tier that work automatically on heavy load, and scale from 2 to 4 nodes.</w:t>
            </w:r>
            <w:r w:rsidRPr="001F7434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 </w:t>
            </w: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Design approach: Resilience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4 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Solution has no resilience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proofErr w:type="spellStart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Resiliant</w:t>
            </w:r>
            <w:proofErr w:type="spellEnd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in one AZ only (</w:t>
            </w:r>
            <w:proofErr w:type="spellStart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ie</w:t>
            </w:r>
            <w:proofErr w:type="spellEnd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: Route5</w:t>
            </w: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>3 and RDS)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>Solution is resilient only in web or data tier.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Solution is resilient in web and data tiers.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Design approach: </w:t>
            </w:r>
          </w:p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Monitoring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4 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No monitoring of service failure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On failure of some solution elements notification is sent.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On failure of any solution element notification is sent.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Design approach: </w:t>
            </w:r>
          </w:p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Cost conscious build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4 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Solution is not templated/scripted/Stacked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Parts of the solution are templated/scripted/Stacked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Solution is templated/scripted/Stacked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Implementation Build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8 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No real build present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Build partly addresses the requirements detailed in the project brief.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Build mostly addresses the requirements detailed in the project brief.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Build correctly addresses the requirements detailed in the project brief.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Video Presentation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4 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No video supplied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V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ideo does not adequately overvie</w:t>
            </w: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w the project 1 point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Video covers all major areas of the project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Video covers all areas of the project and is polished/professional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Time Log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4 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No </w:t>
            </w:r>
            <w:proofErr w:type="spellStart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timelog</w:t>
            </w:r>
            <w:proofErr w:type="spellEnd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supplied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proofErr w:type="spellStart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timelog</w:t>
            </w:r>
            <w:proofErr w:type="spellEnd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 xml:space="preserve"> is trivial </w:t>
            </w: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>0.5 point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proofErr w:type="spellStart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lastRenderedPageBreak/>
              <w:t>timelog</w:t>
            </w:r>
            <w:proofErr w:type="spellEnd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is complete but terse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proofErr w:type="spellStart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timelog</w:t>
            </w:r>
            <w:proofErr w:type="spellEnd"/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is complete and descriptive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Spelling Grammar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4 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more than 10% errors in spelling or grammar.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Less than 10% but more than 5% errors in spelling or grammar. 0.5 point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Less than 5% but more than 2% errors in spelling or grammar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Less than 2% errors in spelling or grammar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1F7434" w:rsidRPr="001F7434" w:rsidTr="001F74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Total Possible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48 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7434" w:rsidRPr="001F7434" w:rsidRDefault="001F7434" w:rsidP="001F7434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</w:pPr>
            <w:r w:rsidRPr="001F7434">
              <w:rPr>
                <w:rFonts w:ascii="Trebuchet MS" w:eastAsia="Times New Roman" w:hAnsi="Trebuchet MS" w:cs="Times New Roman"/>
                <w:sz w:val="24"/>
                <w:szCs w:val="24"/>
                <w:lang w:eastAsia="en-NZ"/>
              </w:rPr>
              <w:t> </w:t>
            </w:r>
          </w:p>
        </w:tc>
      </w:tr>
    </w:tbl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 xml:space="preserve">Remember you must also submit your video file separately - because of file size. </w:t>
      </w:r>
      <w:r w:rsidRPr="001F7434">
        <w:rPr>
          <w:rFonts w:ascii="Arial" w:eastAsia="Times New Roman" w:hAnsi="Arial" w:cs="Arial"/>
          <w:color w:val="333333"/>
          <w:sz w:val="21"/>
          <w:szCs w:val="21"/>
          <w:lang w:eastAsia="en-NZ"/>
        </w:rPr>
        <w:t> </w:t>
      </w: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</w:t>
      </w:r>
    </w:p>
    <w:p w:rsidR="001F7434" w:rsidRPr="001F7434" w:rsidRDefault="001F7434" w:rsidP="001F7434">
      <w:pPr>
        <w:shd w:val="clear" w:color="auto" w:fill="F7F7F7"/>
        <w:spacing w:after="150" w:line="240" w:lineRule="auto"/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</w:pPr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I recommend you upload the video to </w:t>
      </w:r>
      <w:proofErr w:type="spellStart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Youtube</w:t>
      </w:r>
      <w:proofErr w:type="spellEnd"/>
      <w:r w:rsidRPr="001F7434">
        <w:rPr>
          <w:rFonts w:ascii="Trebuchet MS" w:eastAsia="Times New Roman" w:hAnsi="Trebuchet MS" w:cs="Arial"/>
          <w:color w:val="333333"/>
          <w:sz w:val="21"/>
          <w:szCs w:val="21"/>
          <w:lang w:eastAsia="en-NZ"/>
        </w:rPr>
        <w:t> as an "unlisted" video, and simple quote the link in your assignment document.</w:t>
      </w:r>
    </w:p>
    <w:p w:rsidR="00361D89" w:rsidRDefault="00361D89"/>
    <w:sectPr w:rsidR="00361D89" w:rsidSect="001F74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FF2"/>
    <w:multiLevelType w:val="multilevel"/>
    <w:tmpl w:val="EFAE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C43DA"/>
    <w:multiLevelType w:val="multilevel"/>
    <w:tmpl w:val="7C6A4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E0E2C"/>
    <w:multiLevelType w:val="multilevel"/>
    <w:tmpl w:val="C204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F57A9"/>
    <w:multiLevelType w:val="multilevel"/>
    <w:tmpl w:val="6E46F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A414C"/>
    <w:multiLevelType w:val="multilevel"/>
    <w:tmpl w:val="8536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252DF"/>
    <w:multiLevelType w:val="multilevel"/>
    <w:tmpl w:val="01A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34"/>
    <w:rsid w:val="001F7434"/>
    <w:rsid w:val="003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9AED"/>
  <w15:chartTrackingRefBased/>
  <w15:docId w15:val="{134AF707-1840-42E5-85C9-C9198966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7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7434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customStyle="1" w:styleId="paragraph">
    <w:name w:val="paragraph"/>
    <w:basedOn w:val="Normal"/>
    <w:rsid w:val="001F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1F7434"/>
    <w:rPr>
      <w:b/>
      <w:bCs/>
    </w:rPr>
  </w:style>
  <w:style w:type="character" w:customStyle="1" w:styleId="textrun">
    <w:name w:val="textrun"/>
    <w:basedOn w:val="DefaultParagraphFont"/>
    <w:rsid w:val="001F7434"/>
  </w:style>
  <w:style w:type="character" w:customStyle="1" w:styleId="eop">
    <w:name w:val="eop"/>
    <w:basedOn w:val="DefaultParagraphFont"/>
    <w:rsid w:val="001F7434"/>
  </w:style>
  <w:style w:type="character" w:styleId="Emphasis">
    <w:name w:val="Emphasis"/>
    <w:basedOn w:val="DefaultParagraphFont"/>
    <w:uiPriority w:val="20"/>
    <w:qFormat/>
    <w:rsid w:val="001F7434"/>
    <w:rPr>
      <w:i/>
      <w:iCs/>
    </w:rPr>
  </w:style>
  <w:style w:type="character" w:customStyle="1" w:styleId="spellingerror">
    <w:name w:val="spellingerror"/>
    <w:basedOn w:val="DefaultParagraphFont"/>
    <w:rsid w:val="001F7434"/>
  </w:style>
  <w:style w:type="character" w:customStyle="1" w:styleId="scxw43361883">
    <w:name w:val="scxw43361883"/>
    <w:basedOn w:val="DefaultParagraphFont"/>
    <w:rsid w:val="001F7434"/>
  </w:style>
  <w:style w:type="character" w:customStyle="1" w:styleId="contextualspellingandgrammarerror">
    <w:name w:val="contextualspellingandgrammarerror"/>
    <w:basedOn w:val="DefaultParagraphFont"/>
    <w:rsid w:val="001F7434"/>
  </w:style>
  <w:style w:type="character" w:customStyle="1" w:styleId="scxw248446877">
    <w:name w:val="scxw248446877"/>
    <w:basedOn w:val="DefaultParagraphFont"/>
    <w:rsid w:val="001F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393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80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1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9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0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16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80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0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1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5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00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89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9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9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7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3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0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6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30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9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2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9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4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6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64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7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8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3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78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3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8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95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55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51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02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44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88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70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42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6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57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81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4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1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14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1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15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13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88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1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8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11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4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82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3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1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7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03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02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0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8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67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55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3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52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4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6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6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3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5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4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35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57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6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1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5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1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8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34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5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9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4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50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55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7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4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2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8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51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8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46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0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6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5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7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6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21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31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91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7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4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6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0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48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2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1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55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6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Bradwell Gandiwa</dc:creator>
  <cp:keywords/>
  <dc:description/>
  <cp:lastModifiedBy>Bradwell Gandiwa</cp:lastModifiedBy>
  <cp:revision>1</cp:revision>
  <dcterms:created xsi:type="dcterms:W3CDTF">2017-09-13T11:14:00Z</dcterms:created>
  <dcterms:modified xsi:type="dcterms:W3CDTF">2017-09-13T11:24:00Z</dcterms:modified>
</cp:coreProperties>
</file>